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03E" w:rsidRDefault="00A9503E" w:rsidP="00A9503E">
      <w:pPr>
        <w:jc w:val="center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>ИГРОВЫЕ ТЕХНОЛОГИИ В СИСТЕМЕ РАБОТЫ ПО РАЗВИТИЮ РЕЧИ ДОШКОЛЬНИКОВ</w:t>
      </w:r>
    </w:p>
    <w:p w:rsidR="00A9503E" w:rsidRDefault="00A9503E" w:rsidP="00A9503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МБДОУ «Сказка»</w:t>
      </w:r>
    </w:p>
    <w:p w:rsidR="00A9503E" w:rsidRDefault="00A9503E" w:rsidP="00A9503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Шутенко </w:t>
      </w:r>
      <w:r w:rsidR="002C4AE8">
        <w:rPr>
          <w:rFonts w:ascii="Times New Roman" w:hAnsi="Times New Roman" w:cs="Times New Roman"/>
          <w:sz w:val="24"/>
          <w:szCs w:val="24"/>
        </w:rPr>
        <w:t>Наталия Анатольевна</w:t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Все мы </w:t>
      </w:r>
      <w:bookmarkStart w:id="0" w:name="_GoBack"/>
      <w:bookmarkEnd w:id="0"/>
      <w:r w:rsidRPr="00A9503E">
        <w:rPr>
          <w:rFonts w:ascii="Times New Roman" w:hAnsi="Times New Roman" w:cs="Times New Roman"/>
          <w:sz w:val="24"/>
          <w:szCs w:val="24"/>
        </w:rPr>
        <w:t xml:space="preserve">знаем и понимаем, что игра </w:t>
      </w:r>
      <w:proofErr w:type="gramStart"/>
      <w:r w:rsidRPr="00A9503E">
        <w:rPr>
          <w:rFonts w:ascii="Times New Roman" w:hAnsi="Times New Roman" w:cs="Times New Roman"/>
          <w:sz w:val="24"/>
          <w:szCs w:val="24"/>
        </w:rPr>
        <w:t>необходима</w:t>
      </w:r>
      <w:proofErr w:type="gramEnd"/>
      <w:r w:rsidRPr="00A9503E">
        <w:rPr>
          <w:rFonts w:ascii="Times New Roman" w:hAnsi="Times New Roman" w:cs="Times New Roman"/>
          <w:sz w:val="24"/>
          <w:szCs w:val="24"/>
        </w:rPr>
        <w:t xml:space="preserve"> для полноценного развития дошкольника и об этом сказано и написано немало. Большое значение игре придавал А.С. Макаренко: «У ребенка есть страсть к игре, и надо ее удовлетворять. Надо не только дать ему время поиграть, но надо пропитать этой игрой всю его жизнь. Вся его жизнь – это игра».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Проявляя тонкую психологическую проницательность, К.Д. Ушинский так объяснял интерес к игре: «Для дитяти игра – действительность, и действительность, гораздо более интересная, чем та, которая его окружает. Интереснее она для ребенка именно потому, что понятнее; а понятнее она ему потому, что отчасти есть его собственное создание. В игре дитя живет, и следы этой жизни глубже остаются в нем, чем следы действительной жизни, в которую он не мог еще войти по сложности ее явлений и интересов. В действительной жизни дитя не более, как дитя, существо, не имеющее еще никакой самостоятельности, слепо и беззаботно увлекаемое течением жизни; в игре же дитя, уже зреющий 58 человек, пробует свои силы и самостоятельно распоряжается своими же созданиями». </w:t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Касаясь вопроса о влиянии игры на формирование всех психических процессов у ребенка, Д.Б. </w:t>
      </w:r>
      <w:proofErr w:type="spellStart"/>
      <w:r w:rsidRPr="00A9503E">
        <w:rPr>
          <w:rFonts w:ascii="Times New Roman" w:hAnsi="Times New Roman" w:cs="Times New Roman"/>
          <w:sz w:val="24"/>
          <w:szCs w:val="24"/>
        </w:rPr>
        <w:t>Эльконин</w:t>
      </w:r>
      <w:proofErr w:type="spellEnd"/>
      <w:r w:rsidRPr="00A9503E">
        <w:rPr>
          <w:rFonts w:ascii="Times New Roman" w:hAnsi="Times New Roman" w:cs="Times New Roman"/>
          <w:sz w:val="24"/>
          <w:szCs w:val="24"/>
        </w:rPr>
        <w:t xml:space="preserve"> совершенно определенно делает вывод: «Специальные экспериментальные исследования показывают, что игра влияет на формирование всех основных психических процессов, от самых элементарных </w:t>
      </w:r>
      <w:proofErr w:type="gramStart"/>
      <w:r w:rsidRPr="00A9503E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A9503E">
        <w:rPr>
          <w:rFonts w:ascii="Times New Roman" w:hAnsi="Times New Roman" w:cs="Times New Roman"/>
          <w:sz w:val="24"/>
          <w:szCs w:val="24"/>
        </w:rPr>
        <w:t xml:space="preserve"> самых сложных». Речь является высшей психической функцией человека, поэтому использование игр в системе работы по речевому развитию необходимо. Система речевых игр, а именно лексико-грамматических игр способствует приобретению детьми умений и навыков по созданию семантических программ и их гармоничному включению в коммуникативные, познавательные и инструктивные функции речи. </w:t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>Особенности системы:</w:t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 1. Игровой словарь формируется естественным образом в рамках событийной познавательной темы недели с учетом лексико-грамматической тематики календарного плана воспитателя. Например, если по календарно-тематическому планированию проходит тема «Зима», то соответственно и речевые игры будут направлены на обогащение и активизацию словаря именно с учетом этой тематики. </w:t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2. Чтобы быть понятной ребенку любого сенсорного типа восприятия, обыгрываемая лексема проводится через полисенсорику, т.е. через осязание, через слуховое восприятие, через зрительное восприятие, через обоняние, через вкус, где это необходимо. </w:t>
      </w:r>
    </w:p>
    <w:p w:rsidR="00A9503E" w:rsidRDefault="00A9503E" w:rsidP="00560A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3. Данные игры входят в структуру различных видов занятий, специально организованной и свободной деятельности детей, а значит, согласованно используются и взаимодополняются логопедами, воспитателями, руководителями занятий по музыке, физической культуре, изобразительной деятельности и родителями. </w:t>
      </w:r>
    </w:p>
    <w:p w:rsidR="00A9503E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4. Алгоритм организации игр аналогичен алгоритму семантического поля. Семантическое поле – это слова, соединенные друг с другом разнообразными </w:t>
      </w:r>
      <w:r w:rsidRPr="00A9503E">
        <w:rPr>
          <w:rFonts w:ascii="Times New Roman" w:hAnsi="Times New Roman" w:cs="Times New Roman"/>
          <w:sz w:val="24"/>
          <w:szCs w:val="24"/>
        </w:rPr>
        <w:lastRenderedPageBreak/>
        <w:t>смысловыми связями, образуя сложную систему; это актуализация целого комплекса ассоциаций вокруг одного слова, т.е. формирование семантического поля.</w:t>
      </w:r>
    </w:p>
    <w:p w:rsidR="00E92830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Структура семантического поля выглядит следующим образом: ядерное слово; слова, обозначающие названия предметов; слова, обозначающие действия предметов; родственные слова; слова-антонимы; слова-синонимы; словесные логические задачи. Планирование игр должно быть выстроено по такому же принципу: ядерные; однокоренные; антонимичные; синонимичные; ситуативные; мыслеобразные игры по образованию и изменению слов (предметов, действий, признаков) на лексико-грамматическом </w:t>
      </w:r>
      <w:proofErr w:type="gramStart"/>
      <w:r w:rsidRPr="00A9503E">
        <w:rPr>
          <w:rFonts w:ascii="Times New Roman" w:hAnsi="Times New Roman" w:cs="Times New Roman"/>
          <w:sz w:val="24"/>
          <w:szCs w:val="24"/>
        </w:rPr>
        <w:t>материале</w:t>
      </w:r>
      <w:proofErr w:type="gramEnd"/>
      <w:r w:rsidRPr="00A9503E">
        <w:rPr>
          <w:rFonts w:ascii="Times New Roman" w:hAnsi="Times New Roman" w:cs="Times New Roman"/>
          <w:sz w:val="24"/>
          <w:szCs w:val="24"/>
        </w:rPr>
        <w:t xml:space="preserve"> темы недели. </w:t>
      </w:r>
    </w:p>
    <w:p w:rsidR="00E92830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>5. Система игр подчиняется эволюционному принципу: последующий лексический материал вырастает из предыдущего. В комплексных лексико-грамматических играх задействуются все концентры семантического поля. Их организация подчиняется эволюционному принципу роста и совершенствования последующего речевого материала на основе предыдущего. При работе с новым словом или при уточнении его значения игра строится строго по семантическому алгоритму, при обыгрывании знакомого слова – выборочно в пределах двух-трех концентров или спон</w:t>
      </w:r>
      <w:r w:rsidR="00E92830">
        <w:rPr>
          <w:rFonts w:ascii="Times New Roman" w:hAnsi="Times New Roman" w:cs="Times New Roman"/>
          <w:sz w:val="24"/>
          <w:szCs w:val="24"/>
        </w:rPr>
        <w:t xml:space="preserve">танно (по ассоциациям детей). </w:t>
      </w:r>
      <w:r w:rsidRPr="00A9503E">
        <w:rPr>
          <w:rFonts w:ascii="Times New Roman" w:hAnsi="Times New Roman" w:cs="Times New Roman"/>
          <w:sz w:val="24"/>
          <w:szCs w:val="24"/>
        </w:rPr>
        <w:t xml:space="preserve"> Увлекательные игры создают у дошкольников интерес к решению умственных задач, успешный результат умственного усилия, преодоление трудностей приносит им удовлетворение. </w:t>
      </w:r>
    </w:p>
    <w:p w:rsidR="00E92830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Увлечение игрой повышает способность к правильному вниманию, обостряет наблюдательность, помогает быстрому и точному запоминанию, способствует развитию связной речи, монологической и диалогической, активизирует словарный запас, расширяет его, учит правильному звукопроизношению. </w:t>
      </w:r>
    </w:p>
    <w:p w:rsidR="00E92830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Таким образом, использование игровых технологий помогает организовать работу интереснее и разнообразнее, помогает поддерживать интерес детей на </w:t>
      </w:r>
      <w:proofErr w:type="gramStart"/>
      <w:r w:rsidRPr="00A9503E">
        <w:rPr>
          <w:rFonts w:ascii="Times New Roman" w:hAnsi="Times New Roman" w:cs="Times New Roman"/>
          <w:sz w:val="24"/>
          <w:szCs w:val="24"/>
        </w:rPr>
        <w:t>протяжении</w:t>
      </w:r>
      <w:proofErr w:type="gramEnd"/>
      <w:r w:rsidRPr="00A9503E">
        <w:rPr>
          <w:rFonts w:ascii="Times New Roman" w:hAnsi="Times New Roman" w:cs="Times New Roman"/>
          <w:sz w:val="24"/>
          <w:szCs w:val="24"/>
        </w:rPr>
        <w:t xml:space="preserve"> всего обучения, оказывает влияние на быстроту запоминания, понимания и усвоения программного материала в полном </w:t>
      </w:r>
      <w:r w:rsidR="00E92830" w:rsidRPr="00A9503E">
        <w:rPr>
          <w:rFonts w:ascii="Times New Roman" w:hAnsi="Times New Roman" w:cs="Times New Roman"/>
          <w:sz w:val="24"/>
          <w:szCs w:val="24"/>
        </w:rPr>
        <w:t>объёме</w:t>
      </w:r>
      <w:r w:rsidRPr="00A950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2830" w:rsidRDefault="00E92830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830" w:rsidRDefault="00A9503E" w:rsidP="00560A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E92830" w:rsidRDefault="00A9503E" w:rsidP="0056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1. Бондаренко А.К., Матусик А.И. Воспитание детей в игре. - М.: Просвещение, 2002. </w:t>
      </w:r>
    </w:p>
    <w:p w:rsidR="00E92830" w:rsidRDefault="00A9503E" w:rsidP="0056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>2. Герасимова А.С. Уникальное руководство по развитию речи / Под ред. Б.Ф. Сергеева. - 2-е изд. - М.: Айрис-Пресс, 2004. - 160 с.</w:t>
      </w:r>
    </w:p>
    <w:p w:rsidR="00E92830" w:rsidRDefault="00A9503E" w:rsidP="0056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3. Пичугина Е.А. Речевые игры в группе и на прогулке // Воспитатель ДОУ. - 2008. - №6. - С.52-54. </w:t>
      </w:r>
    </w:p>
    <w:p w:rsidR="00E92830" w:rsidRPr="00E92830" w:rsidRDefault="00A9503E" w:rsidP="0056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03E">
        <w:rPr>
          <w:rFonts w:ascii="Times New Roman" w:hAnsi="Times New Roman" w:cs="Times New Roman"/>
          <w:sz w:val="24"/>
          <w:szCs w:val="24"/>
        </w:rPr>
        <w:t xml:space="preserve">4. </w:t>
      </w:r>
      <w:r w:rsidR="00E92830" w:rsidRPr="00E92830">
        <w:rPr>
          <w:rFonts w:ascii="Times New Roman" w:hAnsi="Times New Roman" w:cs="Times New Roman"/>
          <w:sz w:val="24"/>
          <w:szCs w:val="24"/>
        </w:rPr>
        <w:t>. Ушакова, О.С. Методика развития речи детей дошкольного возраста</w:t>
      </w:r>
    </w:p>
    <w:p w:rsidR="00246E01" w:rsidRPr="00A9503E" w:rsidRDefault="00E92830" w:rsidP="0056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2830">
        <w:rPr>
          <w:rFonts w:ascii="Times New Roman" w:hAnsi="Times New Roman" w:cs="Times New Roman"/>
          <w:sz w:val="24"/>
          <w:szCs w:val="24"/>
        </w:rPr>
        <w:t xml:space="preserve">/О.С., Ушакова, Е.М. Струнина. </w:t>
      </w:r>
      <w:proofErr w:type="gramStart"/>
      <w:r w:rsidRPr="00E92830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E92830">
        <w:rPr>
          <w:rFonts w:ascii="Times New Roman" w:hAnsi="Times New Roman" w:cs="Times New Roman"/>
          <w:sz w:val="24"/>
          <w:szCs w:val="24"/>
        </w:rPr>
        <w:t>. : Владос, 2004. – 288 с.</w:t>
      </w:r>
    </w:p>
    <w:sectPr w:rsidR="00246E01" w:rsidRPr="00A950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EFE"/>
    <w:rsid w:val="002C4AE8"/>
    <w:rsid w:val="00412D4C"/>
    <w:rsid w:val="00560A8F"/>
    <w:rsid w:val="00A31EE5"/>
    <w:rsid w:val="00A9503E"/>
    <w:rsid w:val="00AC0628"/>
    <w:rsid w:val="00B93EFE"/>
    <w:rsid w:val="00E9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2021-03-18T15:07:00Z</dcterms:created>
  <dcterms:modified xsi:type="dcterms:W3CDTF">2021-03-18T15:39:00Z</dcterms:modified>
</cp:coreProperties>
</file>